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0" w:rsidRPr="00202800" w:rsidRDefault="00202800" w:rsidP="00202800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r w:rsidRPr="00202800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Как защититься от гриппа в эпидемический период?</w:t>
      </w:r>
    </w:p>
    <w:p w:rsidR="00202800" w:rsidRPr="00202800" w:rsidRDefault="00202800" w:rsidP="00202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Вирусы гриппа передаются от человека человеку воздушно-капельным путем. Лучший способ предотвратить грипп - это сделать прививку от гриппа, которая проводится ежегодно.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 этом году в России привились 49% от численности населения (привито более 70,8 млн. человек). Эти люди защищены от тяжелых форм гриппа и его осложнений.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Вакцинация позволяет заранее подготовиться к подъему заболеваемости гриппом.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 xml:space="preserve">Поскольку кампания по проведению вакцинации против гриппа завершилась в октябре, важно знать, как защититься от гриппа в эпидемический период – период максимального подъема уровня заболеваемости. Особенно это касается </w:t>
      </w:r>
      <w:proofErr w:type="spellStart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непривитых</w:t>
      </w:r>
      <w:proofErr w:type="spellEnd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 xml:space="preserve"> лиц.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Несмотря на то, что вирус гриппа может циркулировать на протяжении всего года, максимальный подъем заболеваемости гриппом обычно приходится на конец января – начало февраля и продолжается по март месяц. Такая ситуация складывается ежегодно.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 этот период на защиту встают меры неспецифической профилактики, о которых и пойдет речь.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Основная эффективная мера профилактики гриппа и других вирусных инфекций – это соблюдение правил личной гигиены.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center"/>
        <w:rPr>
          <w:rFonts w:ascii="Georgia" w:eastAsia="Times New Roman" w:hAnsi="Georgia" w:cs="Times New Roman"/>
          <w:color w:val="4F4F4F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F4F4F"/>
          <w:sz w:val="28"/>
          <w:szCs w:val="28"/>
        </w:rPr>
        <w:drawing>
          <wp:inline distT="0" distB="0" distL="0" distR="0">
            <wp:extent cx="4572000" cy="2676525"/>
            <wp:effectExtent l="19050" t="0" r="0" b="0"/>
            <wp:docPr id="1" name="Рисунок 1" descr="http://cgon.rospotrebnadzor.ru/upload/medialibrary/d7e/d7e8740054487937b848cc27dd82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d7e/d7e8740054487937b848cc27dd82e56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 xml:space="preserve">Используйте одноразовые салфетки для высмаркивания. После того, как вы </w:t>
      </w:r>
      <w:proofErr w:type="gramStart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высморкались</w:t>
      </w:r>
      <w:proofErr w:type="gramEnd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 xml:space="preserve"> или чихнули - не забудьте выбросить салфетку. Носовые платки из ткани - хорошая среда </w:t>
      </w:r>
      <w:proofErr w:type="gramStart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для</w:t>
      </w:r>
      <w:proofErr w:type="gramEnd"/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lastRenderedPageBreak/>
        <w:t>размножения вирусов, особенно если он постоянно влажный.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center"/>
        <w:rPr>
          <w:rFonts w:ascii="Georgia" w:eastAsia="Times New Roman" w:hAnsi="Georgia" w:cs="Times New Roman"/>
          <w:color w:val="4F4F4F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F4F4F"/>
          <w:sz w:val="28"/>
          <w:szCs w:val="28"/>
        </w:rPr>
        <w:drawing>
          <wp:inline distT="0" distB="0" distL="0" distR="0">
            <wp:extent cx="4572000" cy="2428875"/>
            <wp:effectExtent l="19050" t="0" r="0" b="0"/>
            <wp:docPr id="2" name="Рисунок 2" descr="http://cgon.rospotrebnadzor.ru/upload/medialibrary/703/703217bf4eac406d06b8ab469490f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03/703217bf4eac406d06b8ab469490f94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center"/>
        <w:rPr>
          <w:rFonts w:ascii="Georgia" w:eastAsia="Times New Roman" w:hAnsi="Georgia" w:cs="Times New Roman"/>
          <w:color w:val="4F4F4F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F4F4F"/>
          <w:sz w:val="28"/>
          <w:szCs w:val="28"/>
        </w:rPr>
        <w:drawing>
          <wp:inline distT="0" distB="0" distL="0" distR="0">
            <wp:extent cx="4572000" cy="2171700"/>
            <wp:effectExtent l="19050" t="0" r="0" b="0"/>
            <wp:docPr id="3" name="Рисунок 3" descr="http://cgon.rospotrebnadzor.ru/upload/medialibrary/17a/17a1725254fc289e8876e0696b29b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17a/17a1725254fc289e8876e0696b29bd9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Вторая, не менее важная мера профилактики – своевременное обращение за медицинской помощью. Таким образом, вы  оградите себя от осложнений гриппа, которые могут доставить вам массу неприятностей, и даже могут закончиться летальным исходом.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Если плохо себя чувствуете – оставайтесь дома, не подвергайте риску инфицирования других, ведь грипп передается очень быстро.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center"/>
        <w:rPr>
          <w:rFonts w:ascii="Georgia" w:eastAsia="Times New Roman" w:hAnsi="Georgia" w:cs="Times New Roman"/>
          <w:color w:val="4F4F4F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F4F4F"/>
          <w:sz w:val="28"/>
          <w:szCs w:val="28"/>
        </w:rPr>
        <w:drawing>
          <wp:inline distT="0" distB="0" distL="0" distR="0">
            <wp:extent cx="5048250" cy="2600325"/>
            <wp:effectExtent l="19050" t="0" r="0" b="0"/>
            <wp:docPr id="4" name="Рисунок 4" descr="http://cgon.rospotrebnadzor.ru/upload/medialibrary/398/3984c3db627eaf0fea54b5757b4f7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398/3984c3db627eaf0fea54b5757b4f7d8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lastRenderedPageBreak/>
        <w:t>Избегайте тесных контактов с инфицированными людьми, откажитесь от посещения мест массового скопления людей. Если это необходимо, отправляясь, например, в торговый центр, пользуйтесь медицинской маской.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center"/>
        <w:rPr>
          <w:rFonts w:ascii="Georgia" w:eastAsia="Times New Roman" w:hAnsi="Georgia" w:cs="Times New Roman"/>
          <w:color w:val="4F4F4F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F4F4F"/>
          <w:sz w:val="28"/>
          <w:szCs w:val="28"/>
        </w:rPr>
        <w:drawing>
          <wp:inline distT="0" distB="0" distL="0" distR="0">
            <wp:extent cx="4572000" cy="2505075"/>
            <wp:effectExtent l="19050" t="0" r="0" b="0"/>
            <wp:docPr id="5" name="Рисунок 5" descr="http://cgon.rospotrebnadzor.ru/upload/medialibrary/09f/09fba07dbb760fa3c104e1367379d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09f/09fba07dbb760fa3c104e1367379ddb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Если есть возможность преодолеть небольшие расстояния пешком – откажитесь от поездок в общественном транспорте.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В закрытых помещениях вирусы распространяются очень быстро, поэтому регулярно их проветривайте!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center"/>
        <w:rPr>
          <w:rFonts w:ascii="Georgia" w:eastAsia="Times New Roman" w:hAnsi="Georgia" w:cs="Times New Roman"/>
          <w:color w:val="4F4F4F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4F4F4F"/>
          <w:sz w:val="28"/>
          <w:szCs w:val="28"/>
        </w:rPr>
        <w:drawing>
          <wp:inline distT="0" distB="0" distL="0" distR="0">
            <wp:extent cx="4572000" cy="1905000"/>
            <wp:effectExtent l="19050" t="0" r="0" b="0"/>
            <wp:docPr id="7" name="Рисунок 7" descr="http://cgon.rospotrebnadzor.ru/upload/medialibrary/5dc/5dc7f52eff436865b1d45822a2585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gon.rospotrebnadzor.ru/upload/medialibrary/5dc/5dc7f52eff436865b1d45822a25856c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Откажитесь от вредных привычек. Доказано, что курильщик болеет чаще простудными заболеваниями.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 xml:space="preserve">Ведите здоровый образ жизни, ложитесь вовремя спать, питайтесь регулярно и </w:t>
      </w:r>
      <w:proofErr w:type="spellStart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сбалансированно</w:t>
      </w:r>
      <w:proofErr w:type="spellEnd"/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.</w:t>
      </w:r>
    </w:p>
    <w:p w:rsidR="00202800" w:rsidRPr="00202800" w:rsidRDefault="00202800" w:rsidP="00202800">
      <w:pPr>
        <w:shd w:val="clear" w:color="auto" w:fill="FFFFFF"/>
        <w:spacing w:after="240" w:line="257" w:lineRule="atLeast"/>
        <w:jc w:val="both"/>
        <w:rPr>
          <w:rFonts w:ascii="Georgia" w:eastAsia="Times New Roman" w:hAnsi="Georgia" w:cs="Times New Roman"/>
          <w:color w:val="4F4F4F"/>
          <w:sz w:val="28"/>
          <w:szCs w:val="28"/>
        </w:rPr>
      </w:pPr>
      <w:r w:rsidRPr="00202800">
        <w:rPr>
          <w:rFonts w:ascii="Georgia" w:eastAsia="Times New Roman" w:hAnsi="Georgia" w:cs="Times New Roman"/>
          <w:b/>
          <w:bCs/>
          <w:color w:val="4F4F4F"/>
          <w:sz w:val="28"/>
          <w:szCs w:val="28"/>
        </w:rPr>
        <w:t>Эти меры неспецифической профилактики позволят снизить риск заражения не только вирусом гриппа, но и другими респираторными вирусными инфекциями в период эпидемического подъема!</w:t>
      </w: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br/>
      </w:r>
    </w:p>
    <w:p w:rsidR="00535BEF" w:rsidRDefault="00202800" w:rsidP="00202800">
      <w:pPr>
        <w:shd w:val="clear" w:color="auto" w:fill="FFFFFF"/>
        <w:spacing w:after="240" w:line="257" w:lineRule="atLeast"/>
        <w:jc w:val="right"/>
      </w:pPr>
      <w:r w:rsidRPr="00202800">
        <w:rPr>
          <w:rFonts w:ascii="Georgia" w:eastAsia="Times New Roman" w:hAnsi="Georgia" w:cs="Times New Roman"/>
          <w:color w:val="4F4F4F"/>
          <w:sz w:val="28"/>
          <w:szCs w:val="28"/>
        </w:rPr>
        <w:t>21.01.2019</w:t>
      </w:r>
    </w:p>
    <w:sectPr w:rsidR="00535BEF" w:rsidSect="00202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800"/>
    <w:rsid w:val="00202800"/>
    <w:rsid w:val="0053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8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0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2149</Characters>
  <Application>Microsoft Office Word</Application>
  <DocSecurity>0</DocSecurity>
  <Lines>17</Lines>
  <Paragraphs>5</Paragraphs>
  <ScaleCrop>false</ScaleCrop>
  <Company>org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2019-02-07T12:28:00Z</dcterms:created>
  <dcterms:modified xsi:type="dcterms:W3CDTF">2019-02-07T12:32:00Z</dcterms:modified>
</cp:coreProperties>
</file>